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3729" w14:textId="23CA7EE0" w:rsidR="00D2663A" w:rsidRPr="00831A17" w:rsidRDefault="006550F4" w:rsidP="00831A17">
      <w:pPr>
        <w:pStyle w:val="Cm"/>
        <w:jc w:val="center"/>
        <w:rPr>
          <w:sz w:val="40"/>
        </w:rPr>
      </w:pPr>
      <w:r>
        <w:rPr>
          <w:sz w:val="40"/>
        </w:rPr>
        <w:t>SoapUI s</w:t>
      </w:r>
      <w:r w:rsidR="002303C5" w:rsidRPr="00831A17">
        <w:rPr>
          <w:sz w:val="40"/>
        </w:rPr>
        <w:t>egédlet a Generali Calculate WCF szolgáltatás használatához teszt környezetben</w:t>
      </w:r>
    </w:p>
    <w:p w14:paraId="3DCBE1E9" w14:textId="77777777" w:rsidR="002303C5" w:rsidRDefault="002303C5"/>
    <w:p w14:paraId="51A67316" w14:textId="77777777" w:rsidR="002303C5" w:rsidRDefault="002303C5">
      <w:r>
        <w:t>A dokumentumban leírtak elsődlegesen a teszt rendszer használatát mutatják be. Az éles szolgáltatás más végponton és esetlegesen más tanúsítványok használatával lehetséges.</w:t>
      </w:r>
    </w:p>
    <w:p w14:paraId="799A0089" w14:textId="0869F095" w:rsidR="00C672BD" w:rsidRDefault="00C672BD">
      <w:r>
        <w:t>A dokumentum S</w:t>
      </w:r>
      <w:r w:rsidR="006550F4">
        <w:t>oap</w:t>
      </w:r>
      <w:r>
        <w:t>UI beállításokhoz nyújt segítséget.</w:t>
      </w:r>
    </w:p>
    <w:p w14:paraId="2413770A" w14:textId="300815DB" w:rsidR="002303C5" w:rsidRDefault="002303C5" w:rsidP="002303C5">
      <w:pPr>
        <w:pStyle w:val="Cmsor1"/>
      </w:pPr>
      <w:r>
        <w:t>S</w:t>
      </w:r>
      <w:r w:rsidR="006550F4">
        <w:t>oap</w:t>
      </w:r>
      <w:r>
        <w:t>UI</w:t>
      </w:r>
    </w:p>
    <w:p w14:paraId="19CA8A6F" w14:textId="01EB06C2" w:rsidR="002303C5" w:rsidRDefault="002303C5" w:rsidP="002303C5">
      <w:r>
        <w:t>A szolgáltatás S</w:t>
      </w:r>
      <w:r w:rsidR="006550F4">
        <w:t>oap</w:t>
      </w:r>
      <w:r>
        <w:t>UI-ból történő teszteléséhez az alábbi lépések elvégzése szükséges.</w:t>
      </w:r>
    </w:p>
    <w:p w14:paraId="0A2D88F6" w14:textId="77777777" w:rsidR="002303C5" w:rsidRDefault="002303C5" w:rsidP="002303C5">
      <w:r>
        <w:t>Hozzunk létre egy új SOAP projektet a File -&gt; New SOAP Project paranccsal (1. ábra).</w:t>
      </w:r>
    </w:p>
    <w:p w14:paraId="0FEC0788" w14:textId="77777777" w:rsidR="00314FF9" w:rsidRDefault="002303C5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466C4256" wp14:editId="4239C9D0">
            <wp:extent cx="2355215" cy="900430"/>
            <wp:effectExtent l="152400" t="152400" r="368935" b="3568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00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E9AECA" w14:textId="77777777" w:rsidR="002303C5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1</w:t>
      </w:r>
      <w:r>
        <w:rPr>
          <w:noProof/>
        </w:rPr>
        <w:fldChar w:fldCharType="end"/>
      </w:r>
      <w:r w:rsidR="00314FF9">
        <w:t>. ábra</w:t>
      </w:r>
    </w:p>
    <w:p w14:paraId="5BE37909" w14:textId="77777777" w:rsidR="002303C5" w:rsidRDefault="002303C5" w:rsidP="002303C5">
      <w:r>
        <w:t>Adjuk meg a következő adatokat, majd kattintsunk az OK gombra (2. ábra):</w:t>
      </w:r>
    </w:p>
    <w:p w14:paraId="40A73FA3" w14:textId="77777777" w:rsidR="002303C5" w:rsidRDefault="002303C5" w:rsidP="002303C5">
      <w:pPr>
        <w:pStyle w:val="Listaszerbekezds"/>
        <w:numPr>
          <w:ilvl w:val="0"/>
          <w:numId w:val="1"/>
        </w:numPr>
      </w:pPr>
      <w:r>
        <w:t xml:space="preserve">Project Name: tetszőleges (pl. </w:t>
      </w:r>
      <w:r w:rsidRPr="002303C5">
        <w:t>Ge</w:t>
      </w:r>
      <w:r w:rsidR="002760DB">
        <w:t>n</w:t>
      </w:r>
      <w:r w:rsidRPr="002303C5">
        <w:t>eraliCalculateWcfServiceTest</w:t>
      </w:r>
      <w:r>
        <w:t>)</w:t>
      </w:r>
    </w:p>
    <w:p w14:paraId="6B41233C" w14:textId="77777777" w:rsidR="002303C5" w:rsidRDefault="002303C5" w:rsidP="002303C5">
      <w:pPr>
        <w:pStyle w:val="Listaszerbekezds"/>
        <w:numPr>
          <w:ilvl w:val="0"/>
          <w:numId w:val="1"/>
        </w:numPr>
      </w:pPr>
      <w:r>
        <w:t xml:space="preserve">Initial WSDL: </w:t>
      </w:r>
      <w:r w:rsidRPr="002303C5">
        <w:t>https://testcalculate.generali.hu/CalculateService.svc?wsdl</w:t>
      </w:r>
    </w:p>
    <w:p w14:paraId="3CF19887" w14:textId="77777777" w:rsidR="00314FF9" w:rsidRDefault="002760DB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3E0011F8" wp14:editId="23BE3608">
            <wp:extent cx="4593772" cy="2050241"/>
            <wp:effectExtent l="152400" t="152400" r="359410" b="3695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2878" cy="205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7543E5" w14:textId="77777777" w:rsidR="002303C5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2</w:t>
      </w:r>
      <w:r>
        <w:rPr>
          <w:noProof/>
        </w:rPr>
        <w:fldChar w:fldCharType="end"/>
      </w:r>
      <w:r w:rsidR="00314FF9">
        <w:t>. ábra</w:t>
      </w:r>
    </w:p>
    <w:p w14:paraId="7CBA5B4A" w14:textId="77777777" w:rsidR="002303C5" w:rsidRDefault="002303C5">
      <w:r>
        <w:br w:type="page"/>
      </w:r>
    </w:p>
    <w:p w14:paraId="144D2171" w14:textId="77777777" w:rsidR="002303C5" w:rsidRDefault="002303C5" w:rsidP="002303C5">
      <w:r>
        <w:lastRenderedPageBreak/>
        <w:t>A létrejött projekten kattintsunk jobb egérgombbal és válasszuk a Show Project View opciót (3.</w:t>
      </w:r>
      <w:r w:rsidR="002F7F82">
        <w:t xml:space="preserve"> </w:t>
      </w:r>
      <w:r>
        <w:t>ábra).</w:t>
      </w:r>
    </w:p>
    <w:p w14:paraId="6E08B3C1" w14:textId="77777777" w:rsidR="00314FF9" w:rsidRDefault="002760DB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532B89B3" wp14:editId="484E8C17">
            <wp:extent cx="2901315" cy="326390"/>
            <wp:effectExtent l="152400" t="152400" r="356235" b="35941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32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E4ECCC" w14:textId="77777777" w:rsidR="002303C5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3</w:t>
      </w:r>
      <w:r>
        <w:rPr>
          <w:noProof/>
        </w:rPr>
        <w:fldChar w:fldCharType="end"/>
      </w:r>
      <w:r w:rsidR="00314FF9">
        <w:t>. ábra</w:t>
      </w:r>
    </w:p>
    <w:p w14:paraId="0F5D275A" w14:textId="77777777" w:rsidR="002303C5" w:rsidRDefault="002303C5" w:rsidP="002303C5">
      <w:r>
        <w:t>A megnyíló ablakban válasszuk a WS-Security Configurations fület és azon belül Keystore-s fület, majd kattintsunk a hozzáadás gombra (4. ábra).</w:t>
      </w:r>
    </w:p>
    <w:p w14:paraId="03BB67FD" w14:textId="52BD75C6" w:rsidR="00314FF9" w:rsidRDefault="00AB0438" w:rsidP="00314FF9">
      <w:pPr>
        <w:keepNext/>
        <w:jc w:val="center"/>
      </w:pPr>
      <w:r>
        <w:rPr>
          <w:noProof/>
        </w:rPr>
        <w:drawing>
          <wp:inline distT="0" distB="0" distL="0" distR="0" wp14:anchorId="2E95C91D" wp14:editId="0D49A17F">
            <wp:extent cx="5753100" cy="755650"/>
            <wp:effectExtent l="152400" t="152400" r="361950" b="36830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91028B" w14:textId="77777777" w:rsidR="002303C5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4</w:t>
      </w:r>
      <w:r>
        <w:rPr>
          <w:noProof/>
        </w:rPr>
        <w:fldChar w:fldCharType="end"/>
      </w:r>
      <w:r w:rsidR="00314FF9">
        <w:t>. ábra</w:t>
      </w:r>
    </w:p>
    <w:p w14:paraId="211B59BA" w14:textId="77777777" w:rsidR="002303C5" w:rsidRDefault="00B43B78" w:rsidP="002303C5">
      <w:r>
        <w:t>Tallózzuk ki a szolgáltatás hívásához szükséges PFX-et, adjuk meg a hozzá tartozó jelszót, majd kattintsunk az OK gombra (5. ábra).</w:t>
      </w:r>
    </w:p>
    <w:p w14:paraId="314DF622" w14:textId="77777777" w:rsidR="00314FF9" w:rsidRDefault="00B43B78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4CFA8BE7" wp14:editId="42D60A17">
            <wp:extent cx="2625436" cy="1252868"/>
            <wp:effectExtent l="152400" t="152400" r="365760" b="36639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3199" cy="1256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E84DB9" w14:textId="77777777" w:rsidR="00B43B78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</w:instrText>
      </w:r>
      <w:r>
        <w:instrText xml:space="preserve">ABIC </w:instrText>
      </w:r>
      <w:r>
        <w:fldChar w:fldCharType="separate"/>
      </w:r>
      <w:r w:rsidR="00314FF9">
        <w:rPr>
          <w:noProof/>
        </w:rPr>
        <w:t>5</w:t>
      </w:r>
      <w:r>
        <w:rPr>
          <w:noProof/>
        </w:rPr>
        <w:fldChar w:fldCharType="end"/>
      </w:r>
      <w:r w:rsidR="00314FF9">
        <w:t>. ábra</w:t>
      </w:r>
    </w:p>
    <w:p w14:paraId="68FA5DBD" w14:textId="77777777" w:rsidR="00B43B78" w:rsidRDefault="00B43B78" w:rsidP="002303C5">
      <w:r>
        <w:t>A felvett tanúsítvány új sorban jelenik meg és a Status oszlopban OK üzenet szerepel, amennyiben helyes jelszót adtunk meg (6. ábra).</w:t>
      </w:r>
    </w:p>
    <w:p w14:paraId="67EB09F4" w14:textId="77777777" w:rsidR="00314FF9" w:rsidRDefault="00B43B78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284DE0C9" wp14:editId="4EB53CFC">
            <wp:extent cx="4079875" cy="879475"/>
            <wp:effectExtent l="152400" t="152400" r="358775" b="35877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87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E9BDDE" w14:textId="77777777" w:rsidR="00B43B78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6</w:t>
      </w:r>
      <w:r>
        <w:rPr>
          <w:noProof/>
        </w:rPr>
        <w:fldChar w:fldCharType="end"/>
      </w:r>
      <w:r w:rsidR="00314FF9">
        <w:t>. ábra</w:t>
      </w:r>
    </w:p>
    <w:p w14:paraId="2825BA87" w14:textId="77777777" w:rsidR="00B43B78" w:rsidRDefault="00B43B78" w:rsidP="002303C5">
      <w:r>
        <w:t>Válasszuk a WS-Security Configurations fület és azon belül az Outgoing WS-Security Configurations fület, majd kattintsunk a hozzáadás gombra (7. ábra).</w:t>
      </w:r>
    </w:p>
    <w:p w14:paraId="4A718E74" w14:textId="5A7B5EED" w:rsidR="00314FF9" w:rsidRDefault="00AB0438" w:rsidP="00314FF9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33137C5D" wp14:editId="73392CB8">
            <wp:extent cx="4743450" cy="1111250"/>
            <wp:effectExtent l="152400" t="152400" r="361950" b="35560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11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72E7F0" w14:textId="77777777" w:rsidR="00203BAB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7</w:t>
      </w:r>
      <w:r>
        <w:rPr>
          <w:noProof/>
        </w:rPr>
        <w:fldChar w:fldCharType="end"/>
      </w:r>
      <w:r w:rsidR="00314FF9">
        <w:t>. ábra</w:t>
      </w:r>
    </w:p>
    <w:p w14:paraId="303895F7" w14:textId="77777777" w:rsidR="00203BAB" w:rsidRDefault="00203BAB" w:rsidP="002303C5">
      <w:r>
        <w:t xml:space="preserve">A felugró ablakban (8. ábra) adjunk egy tetszőleges nevet (pl. </w:t>
      </w:r>
      <w:r w:rsidRPr="00203BAB">
        <w:t>CalculateWSS</w:t>
      </w:r>
      <w:r>
        <w:t>) a konfigurációnak, majd kattintsunk az OK gombra.</w:t>
      </w:r>
    </w:p>
    <w:p w14:paraId="05DDEBEB" w14:textId="77777777" w:rsidR="00314FF9" w:rsidRDefault="00203BAB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4F934C78" wp14:editId="60E9690A">
            <wp:extent cx="3267075" cy="1495425"/>
            <wp:effectExtent l="152400" t="152400" r="371475" b="37147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B0446A" w14:textId="77777777" w:rsidR="00203BAB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8</w:t>
      </w:r>
      <w:r>
        <w:rPr>
          <w:noProof/>
        </w:rPr>
        <w:fldChar w:fldCharType="end"/>
      </w:r>
      <w:r w:rsidR="00314FF9">
        <w:t>. ábra</w:t>
      </w:r>
    </w:p>
    <w:p w14:paraId="5E3D74E1" w14:textId="77777777" w:rsidR="00203BAB" w:rsidRDefault="00203BAB">
      <w:r>
        <w:br w:type="page"/>
      </w:r>
    </w:p>
    <w:p w14:paraId="76B9C02D" w14:textId="77777777" w:rsidR="00203BAB" w:rsidRDefault="00203BAB" w:rsidP="00203BAB">
      <w:r>
        <w:lastRenderedPageBreak/>
        <w:t>Az Add WSS Entry (9. ábra) gombra kattintva adjunk hozzá egy Timstamp –et (10. ábra).</w:t>
      </w:r>
    </w:p>
    <w:p w14:paraId="4F0E7E2D" w14:textId="0635788F" w:rsidR="00314FF9" w:rsidRDefault="00AB0438" w:rsidP="00314FF9">
      <w:pPr>
        <w:keepNext/>
        <w:jc w:val="center"/>
      </w:pPr>
      <w:r>
        <w:rPr>
          <w:noProof/>
        </w:rPr>
        <w:drawing>
          <wp:inline distT="0" distB="0" distL="0" distR="0" wp14:anchorId="37B06303" wp14:editId="44203165">
            <wp:extent cx="2222500" cy="2330450"/>
            <wp:effectExtent l="152400" t="152400" r="368300" b="35560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33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0B59B0" w14:textId="77777777" w:rsidR="00203BAB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9</w:t>
      </w:r>
      <w:r>
        <w:rPr>
          <w:noProof/>
        </w:rPr>
        <w:fldChar w:fldCharType="end"/>
      </w:r>
      <w:r w:rsidR="00314FF9">
        <w:t>. ábra</w:t>
      </w:r>
    </w:p>
    <w:p w14:paraId="207CB0DF" w14:textId="77777777" w:rsidR="00314FF9" w:rsidRDefault="00203BAB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5C751422" wp14:editId="129239DD">
            <wp:extent cx="2770909" cy="1322288"/>
            <wp:effectExtent l="152400" t="152400" r="353695" b="35433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7972" cy="1325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9A1F45" w14:textId="77777777" w:rsidR="00203BAB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10</w:t>
      </w:r>
      <w:r>
        <w:rPr>
          <w:noProof/>
        </w:rPr>
        <w:fldChar w:fldCharType="end"/>
      </w:r>
      <w:r w:rsidR="00314FF9">
        <w:t>. ábra</w:t>
      </w:r>
    </w:p>
    <w:p w14:paraId="35AE861D" w14:textId="77777777" w:rsidR="00203BAB" w:rsidRDefault="00203BAB" w:rsidP="00203BAB">
      <w:r>
        <w:t>A Timestamp beállításainál (11. ábra) a Time To Live –nak adjunk meg egy 0-tól nagyobb számot (pl- 300-at).</w:t>
      </w:r>
    </w:p>
    <w:p w14:paraId="035BDD88" w14:textId="77777777" w:rsidR="00314FF9" w:rsidRDefault="00203BAB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0EC2A124" wp14:editId="5BAC8AFD">
            <wp:extent cx="5756275" cy="976630"/>
            <wp:effectExtent l="152400" t="152400" r="358775" b="35687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76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4E5975" w14:textId="77777777" w:rsidR="00203BAB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11</w:t>
      </w:r>
      <w:r>
        <w:rPr>
          <w:noProof/>
        </w:rPr>
        <w:fldChar w:fldCharType="end"/>
      </w:r>
      <w:r w:rsidR="00314FF9">
        <w:t>. ábra</w:t>
      </w:r>
    </w:p>
    <w:p w14:paraId="36CAE068" w14:textId="77777777" w:rsidR="002F7F82" w:rsidRDefault="002F7F82" w:rsidP="002F7F82">
      <w:r>
        <w:t>Az Add WSS Entry (9. ábra) gombra kattintva adjunk hozzá egy Signature –t (12. ábra).</w:t>
      </w:r>
    </w:p>
    <w:p w14:paraId="200FB5D9" w14:textId="77777777" w:rsidR="00314FF9" w:rsidRDefault="002F7F82" w:rsidP="00314FF9">
      <w:pPr>
        <w:keepNext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055CEC7F" wp14:editId="58E97CC8">
            <wp:extent cx="2729345" cy="1302453"/>
            <wp:effectExtent l="152400" t="152400" r="356870" b="35496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7422" cy="1306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C004ED" w14:textId="77777777" w:rsidR="00203BAB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12</w:t>
      </w:r>
      <w:r>
        <w:rPr>
          <w:noProof/>
        </w:rPr>
        <w:fldChar w:fldCharType="end"/>
      </w:r>
      <w:r w:rsidR="00314FF9">
        <w:t>. ábra</w:t>
      </w:r>
    </w:p>
    <w:p w14:paraId="0289A954" w14:textId="77777777" w:rsidR="002F7F82" w:rsidRDefault="002F7F82">
      <w:r>
        <w:br w:type="page"/>
      </w:r>
    </w:p>
    <w:p w14:paraId="7631BBF3" w14:textId="77777777" w:rsidR="002F7F82" w:rsidRDefault="002F7F82" w:rsidP="00203BAB">
      <w:r>
        <w:lastRenderedPageBreak/>
        <w:t>A Signature beállításainál adjuk meg a következőeket (13. ábra):</w:t>
      </w:r>
    </w:p>
    <w:p w14:paraId="6D046192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Keystore: a korábban felvett keystore</w:t>
      </w:r>
    </w:p>
    <w:p w14:paraId="5C201E64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Alias: a keystore-ban szereplő alias a megfelelő tanúsítványhoz</w:t>
      </w:r>
    </w:p>
    <w:p w14:paraId="573AC203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Key Identifier Type: Binary Security Token</w:t>
      </w:r>
    </w:p>
    <w:p w14:paraId="0431C536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Signature Algorithm: &lt;default&gt;</w:t>
      </w:r>
    </w:p>
    <w:p w14:paraId="04674D1C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Signature Canonicalization: &lt;default&gt;</w:t>
      </w:r>
    </w:p>
    <w:p w14:paraId="0A05F042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Digest Algorithm: &lt;default&gt;</w:t>
      </w:r>
    </w:p>
    <w:p w14:paraId="20DED996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Use Single Certificate: bekapcsolva</w:t>
      </w:r>
    </w:p>
    <w:p w14:paraId="204E1F85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Prepend Signature Element: kikapcsolva</w:t>
      </w:r>
    </w:p>
    <w:p w14:paraId="701BE47D" w14:textId="77777777" w:rsidR="002F7F82" w:rsidRDefault="002F7F82" w:rsidP="002F7F82">
      <w:pPr>
        <w:pStyle w:val="Listaszerbekezds"/>
        <w:numPr>
          <w:ilvl w:val="0"/>
          <w:numId w:val="1"/>
        </w:numPr>
      </w:pPr>
      <w:r>
        <w:t>Parts (fel kell venni egy elemet az alábbi beállításokkal):</w:t>
      </w:r>
    </w:p>
    <w:p w14:paraId="791991EF" w14:textId="77777777" w:rsidR="002F7F82" w:rsidRDefault="002F7F82" w:rsidP="002F7F82">
      <w:pPr>
        <w:pStyle w:val="Listaszerbekezds"/>
        <w:numPr>
          <w:ilvl w:val="1"/>
          <w:numId w:val="1"/>
        </w:numPr>
      </w:pPr>
      <w:r>
        <w:t>Name: Timestamp</w:t>
      </w:r>
    </w:p>
    <w:p w14:paraId="650067D9" w14:textId="77777777" w:rsidR="002F7F82" w:rsidRDefault="002F7F82" w:rsidP="002F7F82">
      <w:pPr>
        <w:pStyle w:val="Listaszerbekezds"/>
        <w:numPr>
          <w:ilvl w:val="1"/>
          <w:numId w:val="1"/>
        </w:numPr>
      </w:pPr>
      <w:r>
        <w:t xml:space="preserve">Namespace: </w:t>
      </w:r>
      <w:hyperlink r:id="rId19" w:history="1">
        <w:r w:rsidRPr="009430BE">
          <w:rPr>
            <w:rStyle w:val="Hiperhivatkozs"/>
          </w:rPr>
          <w:t>http://docs.oasis-open.org/wss/2004/01/oasis-200401-wss-wssecurity-utility-1.0.xsd</w:t>
        </w:r>
      </w:hyperlink>
    </w:p>
    <w:p w14:paraId="5B9CCA92" w14:textId="77777777" w:rsidR="002F7F82" w:rsidRDefault="002F7F82" w:rsidP="002F7F82">
      <w:pPr>
        <w:pStyle w:val="Listaszerbekezds"/>
        <w:numPr>
          <w:ilvl w:val="1"/>
          <w:numId w:val="1"/>
        </w:numPr>
      </w:pPr>
      <w:r>
        <w:t>Encode: Content</w:t>
      </w:r>
    </w:p>
    <w:p w14:paraId="29141B9B" w14:textId="77777777" w:rsidR="00314FF9" w:rsidRDefault="002F7F82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1064EAC9" wp14:editId="0A8FEA9A">
            <wp:extent cx="4460875" cy="3581400"/>
            <wp:effectExtent l="152400" t="152400" r="358775" b="36195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73D79D" w14:textId="77777777" w:rsidR="002F7F82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13</w:t>
      </w:r>
      <w:r>
        <w:rPr>
          <w:noProof/>
        </w:rPr>
        <w:fldChar w:fldCharType="end"/>
      </w:r>
      <w:r w:rsidR="00314FF9">
        <w:t>. ábra</w:t>
      </w:r>
    </w:p>
    <w:p w14:paraId="0E234E65" w14:textId="77777777" w:rsidR="00314FF9" w:rsidRDefault="00314FF9">
      <w:r>
        <w:br w:type="page"/>
      </w:r>
    </w:p>
    <w:p w14:paraId="7B83408B" w14:textId="77777777" w:rsidR="002F7F82" w:rsidRDefault="002F7F82" w:rsidP="002F7F82">
      <w:r>
        <w:lastRenderedPageBreak/>
        <w:t>Ezzel az aláírás beállítása elkészült. A következő lépés a hívásokhoz való hozzárendelés.</w:t>
      </w:r>
    </w:p>
    <w:p w14:paraId="75501C1D" w14:textId="461C11EB" w:rsidR="002F7F82" w:rsidRDefault="002F7F82" w:rsidP="002F7F82">
      <w:r>
        <w:t>A S</w:t>
      </w:r>
      <w:r w:rsidR="00E950ED">
        <w:t>oap</w:t>
      </w:r>
      <w:r>
        <w:t>UI projekten belül az interfészen kattintsunk jobb egérgombbal és válasszuk a Show Interface Viewer opciót (14. ábra).</w:t>
      </w:r>
    </w:p>
    <w:p w14:paraId="1D537C0C" w14:textId="77777777" w:rsidR="002F7F82" w:rsidRDefault="002F7F82" w:rsidP="002F7F82"/>
    <w:p w14:paraId="26CAA769" w14:textId="77777777" w:rsidR="00314FF9" w:rsidRDefault="002760DB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4E27D7A8" wp14:editId="69892D55">
            <wp:extent cx="2552700" cy="435610"/>
            <wp:effectExtent l="152400" t="152400" r="361950" b="36449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3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8532D2" w14:textId="77777777" w:rsidR="002F7F82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14</w:t>
      </w:r>
      <w:r>
        <w:rPr>
          <w:noProof/>
        </w:rPr>
        <w:fldChar w:fldCharType="end"/>
      </w:r>
      <w:r w:rsidR="00314FF9">
        <w:t>. ábra</w:t>
      </w:r>
    </w:p>
    <w:p w14:paraId="5BFB8DA9" w14:textId="77777777" w:rsidR="002F7F82" w:rsidRDefault="002F7F82" w:rsidP="002F7F82">
      <w:r>
        <w:t>A Service Endpoints fülön a szolgáltatáshoz tartozó sorban, az Outgoing WSS oszlopban, a legördülő menüből válasszuk ki a korábban felvett konfigurációt (a példában CalculateWSS) (15. ábra).</w:t>
      </w:r>
    </w:p>
    <w:p w14:paraId="5C767165" w14:textId="77777777" w:rsidR="00314FF9" w:rsidRDefault="002F7F82" w:rsidP="00314FF9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4E9D05E5" wp14:editId="78F8113B">
            <wp:extent cx="5756275" cy="990600"/>
            <wp:effectExtent l="152400" t="152400" r="358775" b="36195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E92A33" w14:textId="77777777" w:rsidR="002F7F82" w:rsidRDefault="00E16B3D" w:rsidP="00314FF9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314FF9">
        <w:rPr>
          <w:noProof/>
        </w:rPr>
        <w:t>15</w:t>
      </w:r>
      <w:r>
        <w:rPr>
          <w:noProof/>
        </w:rPr>
        <w:fldChar w:fldCharType="end"/>
      </w:r>
      <w:r w:rsidR="00314FF9">
        <w:t>. ábra</w:t>
      </w:r>
    </w:p>
    <w:p w14:paraId="33F483AD" w14:textId="4D1EDEC1" w:rsidR="000A1AE8" w:rsidRPr="000A1AE8" w:rsidRDefault="00154B2F" w:rsidP="000A1AE8">
      <w:r>
        <w:t>A beállítás után minden, a projektben létrejött hívás automatikusan aláírásra kerül, egyéb beállításra nincs szükség.</w:t>
      </w:r>
    </w:p>
    <w:sectPr w:rsidR="000A1AE8" w:rsidRPr="000A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BE18D" w14:textId="77777777" w:rsidR="00E16B3D" w:rsidRDefault="00E16B3D" w:rsidP="00F27462">
      <w:pPr>
        <w:spacing w:after="0" w:line="240" w:lineRule="auto"/>
      </w:pPr>
      <w:r>
        <w:separator/>
      </w:r>
    </w:p>
  </w:endnote>
  <w:endnote w:type="continuationSeparator" w:id="0">
    <w:p w14:paraId="0E959F86" w14:textId="77777777" w:rsidR="00E16B3D" w:rsidRDefault="00E16B3D" w:rsidP="00F2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FAE6" w14:textId="77777777" w:rsidR="00E16B3D" w:rsidRDefault="00E16B3D" w:rsidP="00F27462">
      <w:pPr>
        <w:spacing w:after="0" w:line="240" w:lineRule="auto"/>
      </w:pPr>
      <w:r>
        <w:separator/>
      </w:r>
    </w:p>
  </w:footnote>
  <w:footnote w:type="continuationSeparator" w:id="0">
    <w:p w14:paraId="69B6A316" w14:textId="77777777" w:rsidR="00E16B3D" w:rsidRDefault="00E16B3D" w:rsidP="00F2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18B9"/>
    <w:multiLevelType w:val="hybridMultilevel"/>
    <w:tmpl w:val="28A0D0CA"/>
    <w:lvl w:ilvl="0" w:tplc="18525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C5"/>
    <w:rsid w:val="000A1AE8"/>
    <w:rsid w:val="00154B2F"/>
    <w:rsid w:val="001564B1"/>
    <w:rsid w:val="00203BAB"/>
    <w:rsid w:val="002303C5"/>
    <w:rsid w:val="002760DB"/>
    <w:rsid w:val="002F7F82"/>
    <w:rsid w:val="00314FF9"/>
    <w:rsid w:val="006550F4"/>
    <w:rsid w:val="00831A17"/>
    <w:rsid w:val="00AB0438"/>
    <w:rsid w:val="00B43B78"/>
    <w:rsid w:val="00BD237F"/>
    <w:rsid w:val="00C672BD"/>
    <w:rsid w:val="00CA0954"/>
    <w:rsid w:val="00E16B3D"/>
    <w:rsid w:val="00E950ED"/>
    <w:rsid w:val="00F168A4"/>
    <w:rsid w:val="00F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2F103"/>
  <w15:chartTrackingRefBased/>
  <w15:docId w15:val="{67D7A781-484E-40C5-8071-B2E7E43B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30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2303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30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303C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7F82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14FF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docs.oasis-open.org/wss/2004/01/oasis-200401-wss-wssecurity-utility-1.0.x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Kapin Csaba</dc:creator>
  <cp:keywords/>
  <dc:description/>
  <cp:lastModifiedBy>Kapin Csaba</cp:lastModifiedBy>
  <cp:revision>5</cp:revision>
  <dcterms:created xsi:type="dcterms:W3CDTF">2022-07-20T06:22:00Z</dcterms:created>
  <dcterms:modified xsi:type="dcterms:W3CDTF">2022-07-20T06:31:00Z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2022-07-20T06:18:59Z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63d43c11-6380-44a0-9253-a6f872f7ffed</vt:lpwstr>
  </property>
  <property fmtid="{D5CDD505-2E9C-101B-9397-08002B2CF9AE}" pid="8" name="MSIP_Label_5bf4bb52-9e9d-4296-940a-59002820a53c_ContentBits">
    <vt:lpwstr>0</vt:lpwstr>
  </property>
</Properties>
</file>